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4F" w:rsidRDefault="003E7B4F">
      <w:r w:rsidRPr="001F1C51">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6.25pt;height:69.75pt;visibility:visible">
            <v:imagedata r:id="rId7" o:title=""/>
          </v:shape>
        </w:pict>
      </w:r>
      <w:r>
        <w:tab/>
      </w:r>
      <w:r>
        <w:tab/>
      </w:r>
      <w:r>
        <w:tab/>
      </w:r>
      <w:r w:rsidRPr="001F1C51">
        <w:rPr>
          <w:noProof/>
          <w:lang w:val="en-GB" w:eastAsia="en-GB"/>
        </w:rPr>
        <w:pict>
          <v:shape id="Picture 3" o:spid="_x0000_i1026" type="#_x0000_t75" style="width:153.75pt;height:49.5pt;visibility:visible">
            <v:imagedata r:id="rId8" o:title=""/>
          </v:shape>
        </w:pict>
      </w:r>
    </w:p>
    <w:p w:rsidR="003E7B4F" w:rsidRDefault="003E7B4F"/>
    <w:p w:rsidR="003E7B4F" w:rsidRDefault="003E7B4F"/>
    <w:p w:rsidR="003E7B4F" w:rsidRPr="00A46E06" w:rsidRDefault="003E7B4F" w:rsidP="00410E7C">
      <w:pPr>
        <w:jc w:val="center"/>
        <w:rPr>
          <w:rFonts w:ascii="Arial" w:hAnsi="Arial" w:cs="Arial"/>
          <w:b/>
          <w:sz w:val="36"/>
          <w:szCs w:val="36"/>
        </w:rPr>
      </w:pPr>
      <w:r w:rsidRPr="00A46E06">
        <w:rPr>
          <w:rFonts w:ascii="Arial" w:hAnsi="Arial" w:cs="Arial"/>
          <w:b/>
          <w:sz w:val="36"/>
          <w:szCs w:val="36"/>
        </w:rPr>
        <w:t>Care Decisions for the Last Days of Life</w:t>
      </w:r>
    </w:p>
    <w:p w:rsidR="003E7B4F" w:rsidRPr="00A46E06" w:rsidRDefault="003E7B4F" w:rsidP="00A46E06">
      <w:pPr>
        <w:jc w:val="center"/>
        <w:rPr>
          <w:rFonts w:ascii="Arial" w:hAnsi="Arial" w:cs="Arial"/>
          <w:b/>
          <w:sz w:val="36"/>
          <w:szCs w:val="36"/>
        </w:rPr>
      </w:pPr>
      <w:r w:rsidRPr="00A46E06">
        <w:rPr>
          <w:rFonts w:ascii="Arial" w:hAnsi="Arial" w:cs="Arial"/>
          <w:b/>
          <w:sz w:val="36"/>
          <w:szCs w:val="36"/>
        </w:rPr>
        <w:t>Education resource</w:t>
      </w:r>
    </w:p>
    <w:p w:rsidR="003E7B4F" w:rsidRDefault="003E7B4F"/>
    <w:p w:rsidR="003E7B4F" w:rsidRPr="00410E7C" w:rsidRDefault="003E7B4F" w:rsidP="00410E7C">
      <w:pPr>
        <w:spacing w:line="276" w:lineRule="auto"/>
      </w:pPr>
    </w:p>
    <w:p w:rsidR="003E7B4F" w:rsidRDefault="003E7B4F" w:rsidP="00410E7C">
      <w:pPr>
        <w:spacing w:line="276" w:lineRule="auto"/>
      </w:pPr>
      <w:r>
        <w:tab/>
      </w:r>
      <w:r>
        <w:tab/>
      </w:r>
      <w:r>
        <w:tab/>
      </w:r>
      <w:r>
        <w:tab/>
      </w:r>
      <w:r>
        <w:tab/>
      </w:r>
      <w:r>
        <w:tab/>
      </w:r>
      <w:r>
        <w:tab/>
        <w:t>November 2015</w:t>
      </w:r>
    </w:p>
    <w:p w:rsidR="003E7B4F" w:rsidRPr="00410E7C" w:rsidRDefault="003E7B4F" w:rsidP="00410E7C">
      <w:pPr>
        <w:spacing w:line="276" w:lineRule="auto"/>
      </w:pPr>
      <w:r w:rsidRPr="00410E7C">
        <w:t>Dear Colleague</w:t>
      </w:r>
      <w:r>
        <w:t>,</w:t>
      </w:r>
    </w:p>
    <w:p w:rsidR="003E7B4F" w:rsidRPr="00410E7C" w:rsidRDefault="003E7B4F" w:rsidP="00410E7C">
      <w:pPr>
        <w:spacing w:line="276" w:lineRule="auto"/>
      </w:pPr>
    </w:p>
    <w:p w:rsidR="003E7B4F" w:rsidRPr="00410E7C" w:rsidRDefault="003E7B4F" w:rsidP="00410E7C">
      <w:pPr>
        <w:spacing w:line="276" w:lineRule="auto"/>
      </w:pPr>
      <w:r w:rsidRPr="00410E7C">
        <w:t>We have provided an education resource to accompa</w:t>
      </w:r>
      <w:r>
        <w:t>ny the Care Decisions tool for Care in the L</w:t>
      </w:r>
      <w:r w:rsidRPr="00410E7C">
        <w:t>ast days of life. It should not replace your usual session if you have a session th</w:t>
      </w:r>
      <w:r>
        <w:t xml:space="preserve">at works well in your area; it </w:t>
      </w:r>
      <w:r w:rsidRPr="00410E7C">
        <w:t xml:space="preserve">is </w:t>
      </w:r>
      <w:r>
        <w:t xml:space="preserve"> designed for </w:t>
      </w:r>
      <w:r w:rsidRPr="00410E7C">
        <w:t xml:space="preserve">colleagues who may </w:t>
      </w:r>
      <w:r>
        <w:t>need</w:t>
      </w:r>
      <w:r w:rsidRPr="00410E7C">
        <w:t xml:space="preserve"> to deliver education </w:t>
      </w:r>
      <w:r>
        <w:t xml:space="preserve">about the Care Decision for the last days of life tool </w:t>
      </w:r>
      <w:r w:rsidRPr="00410E7C">
        <w:t xml:space="preserve">with minimum opportunity to develop their own slides. </w:t>
      </w:r>
    </w:p>
    <w:p w:rsidR="003E7B4F" w:rsidRPr="00410E7C" w:rsidRDefault="003E7B4F" w:rsidP="00410E7C">
      <w:pPr>
        <w:spacing w:line="276" w:lineRule="auto"/>
      </w:pPr>
    </w:p>
    <w:p w:rsidR="003E7B4F" w:rsidRPr="00410E7C" w:rsidRDefault="003E7B4F" w:rsidP="00410E7C">
      <w:pPr>
        <w:spacing w:line="276" w:lineRule="auto"/>
      </w:pPr>
      <w:r w:rsidRPr="00410E7C">
        <w:t>There are two versions of this resource.</w:t>
      </w:r>
    </w:p>
    <w:p w:rsidR="003E7B4F" w:rsidRPr="00410E7C" w:rsidRDefault="003E7B4F" w:rsidP="00410E7C">
      <w:pPr>
        <w:spacing w:line="276" w:lineRule="auto"/>
      </w:pPr>
    </w:p>
    <w:p w:rsidR="003E7B4F" w:rsidRPr="00410E7C" w:rsidRDefault="003E7B4F" w:rsidP="00410E7C">
      <w:pPr>
        <w:pStyle w:val="ListParagraph"/>
        <w:numPr>
          <w:ilvl w:val="0"/>
          <w:numId w:val="1"/>
        </w:numPr>
        <w:spacing w:line="276" w:lineRule="auto"/>
      </w:pPr>
      <w:r w:rsidRPr="00410E7C">
        <w:t xml:space="preserve">A </w:t>
      </w:r>
      <w:r w:rsidRPr="00410E7C">
        <w:rPr>
          <w:b/>
        </w:rPr>
        <w:t>short</w:t>
      </w:r>
      <w:r w:rsidRPr="00410E7C">
        <w:t xml:space="preserve"> version suited to swift education sessions of 30 minutes</w:t>
      </w:r>
    </w:p>
    <w:p w:rsidR="003E7B4F" w:rsidRDefault="003E7B4F" w:rsidP="00410E7C">
      <w:pPr>
        <w:pStyle w:val="ListParagraph"/>
        <w:numPr>
          <w:ilvl w:val="0"/>
          <w:numId w:val="1"/>
        </w:numPr>
        <w:spacing w:line="276" w:lineRule="auto"/>
      </w:pPr>
      <w:r w:rsidRPr="00410E7C">
        <w:t xml:space="preserve">A </w:t>
      </w:r>
      <w:r w:rsidRPr="00410E7C">
        <w:rPr>
          <w:b/>
        </w:rPr>
        <w:t>longer</w:t>
      </w:r>
      <w:r w:rsidRPr="00410E7C">
        <w:t xml:space="preserve"> version which could take between 45 and 60 minutes, depending on ho</w:t>
      </w:r>
      <w:r>
        <w:t xml:space="preserve">w much interaction, discussion </w:t>
      </w:r>
      <w:r w:rsidRPr="00410E7C">
        <w:t>or additional symptom control , communication skills or</w:t>
      </w:r>
      <w:r>
        <w:t xml:space="preserve"> advance care planning that  you may want to incorporate into the session. </w:t>
      </w:r>
    </w:p>
    <w:p w:rsidR="003E7B4F" w:rsidRPr="00410E7C" w:rsidRDefault="003E7B4F" w:rsidP="00CB2C26">
      <w:pPr>
        <w:pStyle w:val="ListParagraph"/>
        <w:spacing w:line="276" w:lineRule="auto"/>
      </w:pPr>
    </w:p>
    <w:p w:rsidR="003E7B4F" w:rsidRDefault="003E7B4F" w:rsidP="00410E7C">
      <w:pPr>
        <w:spacing w:line="276" w:lineRule="auto"/>
      </w:pPr>
      <w:r w:rsidRPr="00410E7C">
        <w:t xml:space="preserve">These </w:t>
      </w:r>
      <w:r>
        <w:t>education resources</w:t>
      </w:r>
      <w:r w:rsidRPr="00410E7C">
        <w:t>, however, are primarily designed to accompany implementation of the new Care decisions tool across Wales, they are not d</w:t>
      </w:r>
      <w:r>
        <w:t>esigned to be a specific</w:t>
      </w:r>
      <w:r w:rsidRPr="00410E7C">
        <w:t xml:space="preserve"> end of life care teaching session.</w:t>
      </w:r>
    </w:p>
    <w:p w:rsidR="003E7B4F" w:rsidRDefault="003E7B4F" w:rsidP="00410E7C">
      <w:pPr>
        <w:spacing w:line="276" w:lineRule="auto"/>
      </w:pPr>
    </w:p>
    <w:p w:rsidR="003E7B4F" w:rsidRPr="00410E7C" w:rsidRDefault="003E7B4F" w:rsidP="0049765B">
      <w:pPr>
        <w:spacing w:line="276" w:lineRule="auto"/>
      </w:pPr>
      <w:r>
        <w:t xml:space="preserve">A brief video of 3 min 21sec long  (CDTT teaching video) has been developed which would be an ideal way to start the session. Please note that many NHS  IT systems require you to have clearance to access the video, so we advise checking this out and securing access before the session . </w:t>
      </w:r>
      <w:bookmarkStart w:id="0" w:name="_GoBack"/>
      <w:bookmarkEnd w:id="0"/>
      <w:r w:rsidRPr="00410E7C">
        <w:t>Check that the video will play if you are going to use it</w:t>
      </w:r>
      <w:r>
        <w:t xml:space="preserve">. The video is available at </w:t>
      </w:r>
      <w:hyperlink r:id="rId9" w:history="1">
        <w:r w:rsidRPr="00A3532E">
          <w:rPr>
            <w:rStyle w:val="Hyperlink"/>
          </w:rPr>
          <w:t>www.pallcare.info</w:t>
        </w:r>
      </w:hyperlink>
      <w:r>
        <w:t xml:space="preserve"> .</w:t>
      </w:r>
    </w:p>
    <w:p w:rsidR="003E7B4F" w:rsidRPr="00410E7C" w:rsidRDefault="003E7B4F" w:rsidP="00410E7C">
      <w:pPr>
        <w:spacing w:line="276" w:lineRule="auto"/>
      </w:pPr>
    </w:p>
    <w:p w:rsidR="003E7B4F" w:rsidRPr="00410E7C" w:rsidRDefault="003E7B4F" w:rsidP="00410E7C">
      <w:pPr>
        <w:spacing w:line="276" w:lineRule="auto"/>
      </w:pPr>
    </w:p>
    <w:p w:rsidR="003E7B4F" w:rsidRDefault="003E7B4F" w:rsidP="00410E7C">
      <w:pPr>
        <w:spacing w:line="276" w:lineRule="auto"/>
      </w:pPr>
    </w:p>
    <w:p w:rsidR="003E7B4F" w:rsidRDefault="003E7B4F" w:rsidP="00410E7C">
      <w:pPr>
        <w:spacing w:line="276" w:lineRule="auto"/>
      </w:pPr>
    </w:p>
    <w:p w:rsidR="003E7B4F" w:rsidRDefault="003E7B4F" w:rsidP="00410E7C">
      <w:pPr>
        <w:spacing w:line="276" w:lineRule="auto"/>
      </w:pPr>
    </w:p>
    <w:p w:rsidR="003E7B4F" w:rsidRDefault="003E7B4F" w:rsidP="00410E7C">
      <w:pPr>
        <w:spacing w:line="276" w:lineRule="auto"/>
      </w:pPr>
    </w:p>
    <w:p w:rsidR="003E7B4F" w:rsidRPr="00410E7C" w:rsidRDefault="003E7B4F" w:rsidP="00410E7C">
      <w:pPr>
        <w:spacing w:line="276" w:lineRule="auto"/>
      </w:pPr>
      <w:r w:rsidRPr="00410E7C">
        <w:t xml:space="preserve">We would suggest that before you deliver the session you </w:t>
      </w:r>
      <w:r>
        <w:t>take 10 minutes to:</w:t>
      </w:r>
    </w:p>
    <w:p w:rsidR="003E7B4F" w:rsidRDefault="003E7B4F" w:rsidP="00410E7C">
      <w:pPr>
        <w:pStyle w:val="ListParagraph"/>
        <w:numPr>
          <w:ilvl w:val="0"/>
          <w:numId w:val="2"/>
        </w:numPr>
        <w:spacing w:line="276" w:lineRule="auto"/>
      </w:pPr>
      <w:r w:rsidRPr="00410E7C">
        <w:t xml:space="preserve">read through the </w:t>
      </w:r>
      <w:r>
        <w:t xml:space="preserve">Care Decisions document itself </w:t>
      </w:r>
    </w:p>
    <w:p w:rsidR="003E7B4F" w:rsidRDefault="003E7B4F" w:rsidP="00410E7C">
      <w:pPr>
        <w:pStyle w:val="ListParagraph"/>
        <w:numPr>
          <w:ilvl w:val="0"/>
          <w:numId w:val="2"/>
        </w:numPr>
        <w:spacing w:line="276" w:lineRule="auto"/>
      </w:pPr>
      <w:r>
        <w:t>read through the symptom assessment sheet</w:t>
      </w:r>
    </w:p>
    <w:p w:rsidR="003E7B4F" w:rsidRDefault="003E7B4F" w:rsidP="00410E7C">
      <w:pPr>
        <w:pStyle w:val="ListParagraph"/>
        <w:numPr>
          <w:ilvl w:val="0"/>
          <w:numId w:val="2"/>
        </w:numPr>
        <w:spacing w:line="276" w:lineRule="auto"/>
      </w:pPr>
      <w:r>
        <w:t xml:space="preserve">read through the individual case review sheet </w:t>
      </w:r>
    </w:p>
    <w:p w:rsidR="003E7B4F" w:rsidRPr="00410E7C" w:rsidRDefault="003E7B4F" w:rsidP="00410E7C">
      <w:pPr>
        <w:pStyle w:val="ListParagraph"/>
        <w:numPr>
          <w:ilvl w:val="0"/>
          <w:numId w:val="2"/>
        </w:numPr>
        <w:spacing w:line="276" w:lineRule="auto"/>
      </w:pPr>
      <w:r>
        <w:t xml:space="preserve">read through the </w:t>
      </w:r>
      <w:r w:rsidRPr="00410E7C">
        <w:t>given lesson plan</w:t>
      </w:r>
    </w:p>
    <w:p w:rsidR="003E7B4F" w:rsidRPr="00410E7C" w:rsidRDefault="003E7B4F" w:rsidP="00410E7C">
      <w:pPr>
        <w:pStyle w:val="ListParagraph"/>
        <w:numPr>
          <w:ilvl w:val="0"/>
          <w:numId w:val="2"/>
        </w:numPr>
        <w:spacing w:line="276" w:lineRule="auto"/>
      </w:pPr>
      <w:r w:rsidRPr="00410E7C">
        <w:t>read through the notes for each slide which also provide a rough estimate  of time that each slide should take during presentation</w:t>
      </w:r>
    </w:p>
    <w:p w:rsidR="003E7B4F" w:rsidRDefault="003E7B4F" w:rsidP="00410E7C">
      <w:pPr>
        <w:pStyle w:val="ListParagraph"/>
        <w:numPr>
          <w:ilvl w:val="0"/>
          <w:numId w:val="2"/>
        </w:numPr>
        <w:spacing w:line="276" w:lineRule="auto"/>
      </w:pPr>
      <w:r>
        <w:t xml:space="preserve">Download a version of the video (3:21 long) that will play on the technology that you will use during the session. </w:t>
      </w:r>
    </w:p>
    <w:p w:rsidR="003E7B4F" w:rsidRDefault="003E7B4F" w:rsidP="00410E7C">
      <w:pPr>
        <w:spacing w:line="276" w:lineRule="auto"/>
      </w:pPr>
    </w:p>
    <w:p w:rsidR="003E7B4F" w:rsidRDefault="003E7B4F" w:rsidP="00410E7C">
      <w:pPr>
        <w:spacing w:line="276" w:lineRule="auto"/>
      </w:pPr>
      <w:r>
        <w:t>We have provided:</w:t>
      </w:r>
    </w:p>
    <w:p w:rsidR="003E7B4F" w:rsidRDefault="003E7B4F" w:rsidP="00CD75FD">
      <w:pPr>
        <w:pStyle w:val="ListParagraph"/>
        <w:numPr>
          <w:ilvl w:val="0"/>
          <w:numId w:val="3"/>
        </w:numPr>
        <w:spacing w:line="276" w:lineRule="auto"/>
      </w:pPr>
      <w:r>
        <w:t>A lesson plan</w:t>
      </w:r>
    </w:p>
    <w:p w:rsidR="003E7B4F" w:rsidRDefault="003E7B4F" w:rsidP="00CD75FD">
      <w:pPr>
        <w:pStyle w:val="ListParagraph"/>
        <w:numPr>
          <w:ilvl w:val="0"/>
          <w:numId w:val="3"/>
        </w:numPr>
        <w:spacing w:line="276" w:lineRule="auto"/>
      </w:pPr>
      <w:r>
        <w:t>A register of attendance sheet (VERY important for everyone to record training, so please make sure this is completed)</w:t>
      </w:r>
    </w:p>
    <w:p w:rsidR="003E7B4F" w:rsidRDefault="003E7B4F" w:rsidP="00CD75FD">
      <w:pPr>
        <w:pStyle w:val="ListParagraph"/>
        <w:numPr>
          <w:ilvl w:val="0"/>
          <w:numId w:val="3"/>
        </w:numPr>
        <w:spacing w:line="276" w:lineRule="auto"/>
      </w:pPr>
      <w:r>
        <w:t xml:space="preserve">An evaluation form </w:t>
      </w:r>
    </w:p>
    <w:p w:rsidR="003E7B4F" w:rsidRDefault="003E7B4F" w:rsidP="00CD75FD">
      <w:pPr>
        <w:pStyle w:val="ListParagraph"/>
        <w:numPr>
          <w:ilvl w:val="0"/>
          <w:numId w:val="3"/>
        </w:numPr>
        <w:spacing w:line="276" w:lineRule="auto"/>
      </w:pPr>
      <w:r>
        <w:t>Some power point slides</w:t>
      </w:r>
    </w:p>
    <w:p w:rsidR="003E7B4F" w:rsidRDefault="003E7B4F" w:rsidP="00CD75FD">
      <w:pPr>
        <w:pStyle w:val="ListParagraph"/>
        <w:numPr>
          <w:ilvl w:val="0"/>
          <w:numId w:val="3"/>
        </w:numPr>
        <w:spacing w:line="276" w:lineRule="auto"/>
      </w:pPr>
      <w:r>
        <w:t xml:space="preserve">A link to the brief video </w:t>
      </w:r>
    </w:p>
    <w:p w:rsidR="003E7B4F" w:rsidRDefault="003E7B4F" w:rsidP="00CD75FD">
      <w:pPr>
        <w:pStyle w:val="ListParagraph"/>
        <w:numPr>
          <w:ilvl w:val="0"/>
          <w:numId w:val="3"/>
        </w:numPr>
        <w:spacing w:line="276" w:lineRule="auto"/>
      </w:pPr>
      <w:r>
        <w:t xml:space="preserve">A copy of the document itself </w:t>
      </w:r>
    </w:p>
    <w:p w:rsidR="003E7B4F" w:rsidRDefault="003E7B4F" w:rsidP="00CD75FD">
      <w:pPr>
        <w:pStyle w:val="ListParagraph"/>
        <w:numPr>
          <w:ilvl w:val="0"/>
          <w:numId w:val="3"/>
        </w:numPr>
        <w:spacing w:line="276" w:lineRule="auto"/>
      </w:pPr>
      <w:r>
        <w:t>A copy of the symptom assessment sheet</w:t>
      </w:r>
    </w:p>
    <w:p w:rsidR="003E7B4F" w:rsidRDefault="003E7B4F" w:rsidP="00CD75FD">
      <w:pPr>
        <w:pStyle w:val="ListParagraph"/>
        <w:numPr>
          <w:ilvl w:val="0"/>
          <w:numId w:val="3"/>
        </w:numPr>
        <w:spacing w:line="276" w:lineRule="auto"/>
      </w:pPr>
      <w:r>
        <w:t>A copy of the individual case review sheet</w:t>
      </w:r>
    </w:p>
    <w:p w:rsidR="003E7B4F" w:rsidRDefault="003E7B4F" w:rsidP="00CD75FD">
      <w:pPr>
        <w:pStyle w:val="ListParagraph"/>
        <w:numPr>
          <w:ilvl w:val="0"/>
          <w:numId w:val="3"/>
        </w:numPr>
        <w:spacing w:line="276" w:lineRule="auto"/>
      </w:pPr>
      <w:r>
        <w:t xml:space="preserve">A copy of the symptom control guidelines </w:t>
      </w:r>
    </w:p>
    <w:p w:rsidR="003E7B4F" w:rsidRDefault="003E7B4F" w:rsidP="00CD75FD">
      <w:pPr>
        <w:pStyle w:val="ListParagraph"/>
        <w:numPr>
          <w:ilvl w:val="0"/>
          <w:numId w:val="3"/>
        </w:numPr>
        <w:spacing w:line="276" w:lineRule="auto"/>
      </w:pPr>
      <w:r>
        <w:t>A case scenario that could be discussed as part of the LONG session in addition to the document itself.</w:t>
      </w:r>
    </w:p>
    <w:p w:rsidR="003E7B4F" w:rsidRDefault="003E7B4F" w:rsidP="00410E7C">
      <w:pPr>
        <w:spacing w:line="276" w:lineRule="auto"/>
      </w:pPr>
    </w:p>
    <w:p w:rsidR="003E7B4F" w:rsidRDefault="003E7B4F" w:rsidP="00410E7C">
      <w:pPr>
        <w:spacing w:line="276" w:lineRule="auto"/>
      </w:pPr>
    </w:p>
    <w:p w:rsidR="003E7B4F" w:rsidRPr="00410E7C" w:rsidRDefault="003E7B4F" w:rsidP="00410E7C">
      <w:pPr>
        <w:spacing w:line="276" w:lineRule="auto"/>
      </w:pPr>
      <w:r w:rsidRPr="00410E7C">
        <w:t xml:space="preserve">We would welcome feedback of you decide to use the slides and given lesson plan. </w:t>
      </w:r>
    </w:p>
    <w:p w:rsidR="003E7B4F" w:rsidRDefault="003E7B4F" w:rsidP="00410E7C">
      <w:pPr>
        <w:spacing w:line="276" w:lineRule="auto"/>
      </w:pPr>
    </w:p>
    <w:p w:rsidR="003E7B4F" w:rsidRPr="00410E7C" w:rsidRDefault="003E7B4F" w:rsidP="00410E7C">
      <w:pPr>
        <w:spacing w:line="276" w:lineRule="auto"/>
      </w:pPr>
      <w:r>
        <w:t xml:space="preserve">Please email your feedback to Dr Fiona Rawlinson </w:t>
      </w:r>
      <w:hyperlink r:id="rId10" w:history="1">
        <w:r w:rsidRPr="00410E7C">
          <w:rPr>
            <w:rStyle w:val="Hyperlink"/>
          </w:rPr>
          <w:t>RawlinsonF@cardiff.ac.uk</w:t>
        </w:r>
      </w:hyperlink>
      <w:r>
        <w:rPr>
          <w:rStyle w:val="Hyperlink"/>
        </w:rPr>
        <w:t>,</w:t>
      </w:r>
    </w:p>
    <w:p w:rsidR="003E7B4F" w:rsidRDefault="003E7B4F" w:rsidP="00410E7C">
      <w:pPr>
        <w:spacing w:line="276" w:lineRule="auto"/>
      </w:pPr>
      <w:r>
        <w:t>who is collating responses on behalf of the All Wales Palliative Care Education group .</w:t>
      </w:r>
    </w:p>
    <w:p w:rsidR="003E7B4F" w:rsidRDefault="003E7B4F" w:rsidP="00410E7C">
      <w:pPr>
        <w:spacing w:line="276" w:lineRule="auto"/>
      </w:pPr>
    </w:p>
    <w:p w:rsidR="003E7B4F" w:rsidRPr="00410E7C" w:rsidRDefault="003E7B4F" w:rsidP="00410E7C">
      <w:pPr>
        <w:spacing w:line="276" w:lineRule="auto"/>
      </w:pPr>
      <w:r w:rsidRPr="00410E7C">
        <w:t>Thank</w:t>
      </w:r>
      <w:r>
        <w:t xml:space="preserve"> </w:t>
      </w:r>
      <w:r w:rsidRPr="00410E7C">
        <w:t>you</w:t>
      </w:r>
    </w:p>
    <w:sectPr w:rsidR="003E7B4F" w:rsidRPr="00410E7C" w:rsidSect="001620B3">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B4F" w:rsidRDefault="003E7B4F" w:rsidP="00CD75FD">
      <w:r>
        <w:separator/>
      </w:r>
    </w:p>
  </w:endnote>
  <w:endnote w:type="continuationSeparator" w:id="1">
    <w:p w:rsidR="003E7B4F" w:rsidRDefault="003E7B4F" w:rsidP="00CD7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4F" w:rsidRDefault="003E7B4F" w:rsidP="005B1C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B4F" w:rsidRDefault="003E7B4F" w:rsidP="00CD75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4F" w:rsidRDefault="003E7B4F" w:rsidP="005B1C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B4F" w:rsidRDefault="003E7B4F" w:rsidP="00CD75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B4F" w:rsidRDefault="003E7B4F" w:rsidP="00CD75FD">
      <w:r>
        <w:separator/>
      </w:r>
    </w:p>
  </w:footnote>
  <w:footnote w:type="continuationSeparator" w:id="1">
    <w:p w:rsidR="003E7B4F" w:rsidRDefault="003E7B4F" w:rsidP="00CD7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D21E2"/>
    <w:multiLevelType w:val="hybridMultilevel"/>
    <w:tmpl w:val="32A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B3CAA"/>
    <w:multiLevelType w:val="hybridMultilevel"/>
    <w:tmpl w:val="0CFE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D32EE"/>
    <w:multiLevelType w:val="hybridMultilevel"/>
    <w:tmpl w:val="22CA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E06"/>
    <w:rsid w:val="00042245"/>
    <w:rsid w:val="001620B3"/>
    <w:rsid w:val="001E1150"/>
    <w:rsid w:val="001F1C51"/>
    <w:rsid w:val="00283AE0"/>
    <w:rsid w:val="002F6AF9"/>
    <w:rsid w:val="003579B9"/>
    <w:rsid w:val="003E7B4F"/>
    <w:rsid w:val="00410E7C"/>
    <w:rsid w:val="0049765B"/>
    <w:rsid w:val="004F56EA"/>
    <w:rsid w:val="0054197A"/>
    <w:rsid w:val="00560D70"/>
    <w:rsid w:val="005B1C41"/>
    <w:rsid w:val="005C59E3"/>
    <w:rsid w:val="0072738E"/>
    <w:rsid w:val="008E4326"/>
    <w:rsid w:val="009419B4"/>
    <w:rsid w:val="00971FD4"/>
    <w:rsid w:val="009E6A43"/>
    <w:rsid w:val="00A3532E"/>
    <w:rsid w:val="00A46E06"/>
    <w:rsid w:val="00AD37AC"/>
    <w:rsid w:val="00B314CF"/>
    <w:rsid w:val="00BB6121"/>
    <w:rsid w:val="00CB2C26"/>
    <w:rsid w:val="00CD6985"/>
    <w:rsid w:val="00CD75FD"/>
    <w:rsid w:val="00DB59FA"/>
    <w:rsid w:val="00EE03D3"/>
    <w:rsid w:val="00F56280"/>
    <w:rsid w:val="00FB6A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B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6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46E06"/>
    <w:rPr>
      <w:rFonts w:ascii="Lucida Grande" w:hAnsi="Lucida Grande" w:cs="Lucida Grande"/>
      <w:sz w:val="18"/>
      <w:szCs w:val="18"/>
    </w:rPr>
  </w:style>
  <w:style w:type="paragraph" w:styleId="ListParagraph">
    <w:name w:val="List Paragraph"/>
    <w:basedOn w:val="Normal"/>
    <w:uiPriority w:val="99"/>
    <w:qFormat/>
    <w:rsid w:val="00A46E06"/>
    <w:pPr>
      <w:ind w:left="720"/>
      <w:contextualSpacing/>
    </w:pPr>
  </w:style>
  <w:style w:type="character" w:styleId="Hyperlink">
    <w:name w:val="Hyperlink"/>
    <w:basedOn w:val="DefaultParagraphFont"/>
    <w:uiPriority w:val="99"/>
    <w:rsid w:val="001E1150"/>
    <w:rPr>
      <w:rFonts w:cs="Times New Roman"/>
      <w:color w:val="0000FF"/>
      <w:u w:val="single"/>
    </w:rPr>
  </w:style>
  <w:style w:type="paragraph" w:styleId="Footer">
    <w:name w:val="footer"/>
    <w:basedOn w:val="Normal"/>
    <w:link w:val="FooterChar"/>
    <w:uiPriority w:val="99"/>
    <w:rsid w:val="00CD75FD"/>
    <w:pPr>
      <w:tabs>
        <w:tab w:val="center" w:pos="4320"/>
        <w:tab w:val="right" w:pos="8640"/>
      </w:tabs>
    </w:pPr>
  </w:style>
  <w:style w:type="character" w:customStyle="1" w:styleId="FooterChar">
    <w:name w:val="Footer Char"/>
    <w:basedOn w:val="DefaultParagraphFont"/>
    <w:link w:val="Footer"/>
    <w:uiPriority w:val="99"/>
    <w:locked/>
    <w:rsid w:val="00CD75FD"/>
    <w:rPr>
      <w:rFonts w:cs="Times New Roman"/>
    </w:rPr>
  </w:style>
  <w:style w:type="character" w:styleId="PageNumber">
    <w:name w:val="page number"/>
    <w:basedOn w:val="DefaultParagraphFont"/>
    <w:uiPriority w:val="99"/>
    <w:semiHidden/>
    <w:rsid w:val="00CD75FD"/>
    <w:rPr>
      <w:rFonts w:cs="Times New Roman"/>
    </w:rPr>
  </w:style>
  <w:style w:type="character" w:styleId="FollowedHyperlink">
    <w:name w:val="FollowedHyperlink"/>
    <w:basedOn w:val="DefaultParagraphFont"/>
    <w:uiPriority w:val="99"/>
    <w:semiHidden/>
    <w:rsid w:val="0049765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wlinsonF@cardiff.ac.uk" TargetMode="External"/><Relationship Id="rId4" Type="http://schemas.openxmlformats.org/officeDocument/2006/relationships/webSettings" Target="webSettings.xml"/><Relationship Id="rId9" Type="http://schemas.openxmlformats.org/officeDocument/2006/relationships/hyperlink" Target="http://www.pallcar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412</Words>
  <Characters>2352</Characters>
  <Application>Microsoft Office Outlook</Application>
  <DocSecurity>0</DocSecurity>
  <Lines>0</Lines>
  <Paragraphs>0</Paragraphs>
  <ScaleCrop>false</ScaleCrop>
  <Company>Betsi Cadwaladr University Health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Johansen</dc:creator>
  <cp:keywords/>
  <dc:description/>
  <cp:lastModifiedBy>Ro108343</cp:lastModifiedBy>
  <cp:revision>2</cp:revision>
  <dcterms:created xsi:type="dcterms:W3CDTF">2015-11-19T10:28:00Z</dcterms:created>
  <dcterms:modified xsi:type="dcterms:W3CDTF">2015-11-19T10:28:00Z</dcterms:modified>
</cp:coreProperties>
</file>